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990600" cy="1162050"/>
            <wp:effectExtent l="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ПРАВИТЕЛЬСТВО РОССИЙСКОЙ ФЕДЕРАЦИИ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0" w:name="h24"/>
      <w:bookmarkEnd w:id="0"/>
      <w:r>
        <w:rPr>
          <w:rFonts w:ascii="Arial" w:hAnsi="Arial" w:cs="Arial"/>
          <w:b/>
          <w:bCs/>
          <w:color w:val="000000"/>
        </w:rPr>
        <w:t>ПОСТАНОВЛЕНИЕ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  <w:t>от 3 февраля 2010 г. N 48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 МИНИМАЛЬНО НЕОБХОДИМЫХ ТРЕБОВАНИЯХ К ВЫДАЧЕ САМОРЕГУЛИРУЕМЫМИ ОРГАНИЗАЦИЯМИ СВИДЕТЕЛЬСТВ О ДОПУСКЕ К РАБОТАМ НА ОСОБО ОПАСНЫХ, ТЕХНИЧЕСКИ СЛОЖНЫХ И УНИКАЛЬНЫХ ОБЪЕКТАХ КАПИТАЛЬНОГО СТРОИТЕЛЬСТВА, ОКАЗЫВАЮЩИМ ВЛИЯНИЕ НА БЕЗОПАСНОСТЬ УКАЗАННЫХ ОБЪЕКТОВ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соответствии с Градостроительным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5" w:history="1">
        <w:r>
          <w:rPr>
            <w:rStyle w:val="a4"/>
            <w:rFonts w:ascii="Arial" w:hAnsi="Arial" w:cs="Arial"/>
            <w:color w:val="0066CC"/>
            <w:sz w:val="20"/>
            <w:szCs w:val="20"/>
          </w:rPr>
          <w:t>кодексом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Российской Федерации Правительство Российской Федерации постановляет: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Установить: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" w:name="l1"/>
      <w:bookmarkEnd w:id="1"/>
      <w:r>
        <w:rPr>
          <w:rFonts w:ascii="Arial" w:hAnsi="Arial" w:cs="Arial"/>
          <w:color w:val="000000"/>
          <w:sz w:val="20"/>
          <w:szCs w:val="20"/>
        </w:rPr>
        <w:t>минимально необходимые требования 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объектов, согласно приложению N 1;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минимально необходимые требования к выдаче саморегулируемыми организациями свидетельств о допуске к работам, связанным с подготовкой проектной документации для</w:t>
      </w:r>
      <w:bookmarkStart w:id="2" w:name="l25"/>
      <w:bookmarkEnd w:id="2"/>
      <w:r>
        <w:rPr>
          <w:rFonts w:ascii="Arial" w:hAnsi="Arial" w:cs="Arial"/>
          <w:color w:val="000000"/>
          <w:sz w:val="20"/>
          <w:szCs w:val="20"/>
        </w:rPr>
        <w:t>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</w:t>
      </w:r>
      <w:bookmarkStart w:id="3" w:name="l2"/>
      <w:bookmarkEnd w:id="3"/>
      <w:r>
        <w:rPr>
          <w:rFonts w:ascii="Arial" w:hAnsi="Arial" w:cs="Arial"/>
          <w:color w:val="000000"/>
          <w:sz w:val="20"/>
          <w:szCs w:val="20"/>
        </w:rPr>
        <w:t>указанных объектов, согласно приложению N 2;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минимально необходимые требования к выдаче саморегулируемыми организациями свидетельств о допуске к работам, связанным с инженерными изысканиями в целях подготовки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объектов, согласно приложению N 3.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Председатель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В.ПУТИН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bookmarkStart w:id="4" w:name="l26"/>
      <w:bookmarkEnd w:id="4"/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N 1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Постановлению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5" w:name="l3"/>
      <w:bookmarkEnd w:id="5"/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3 февраля 2010 г. N 48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6" w:name="h27"/>
      <w:bookmarkEnd w:id="6"/>
      <w:r>
        <w:rPr>
          <w:rFonts w:ascii="Arial" w:hAnsi="Arial" w:cs="Arial"/>
          <w:b/>
          <w:bCs/>
          <w:color w:val="000000"/>
        </w:rPr>
        <w:t>МИНИМАЛЬНО НЕОБХОДИМЫЕ ТРЕБОВАНИЯ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7" w:name="h46"/>
      <w:bookmarkEnd w:id="7"/>
      <w:r>
        <w:rPr>
          <w:rFonts w:ascii="Arial" w:hAnsi="Arial" w:cs="Arial"/>
          <w:b/>
          <w:bCs/>
          <w:color w:val="000000"/>
        </w:rPr>
        <w:t xml:space="preserve">К ВЫДАЧЕ САМОРЕГУЛИРУЕМЫМИ ОРГАНИЗАЦИЯМИ СВИДЕТЕЛЬСТВ О ДОПУСКЕ К РАБОТАМ, СВЯЗАННЫМ СО СТРОИТЕЛЬСТВОМ, РЕКОНСТРУКЦИЕЙ И КАПИТАЛЬНЫМ РЕМОНТОМ ОСОБО ОПАСНЫХ, ТЕХНИЧЕСКИ СЛОЖНЫХ И УНИКАЛЬНЫХ ОБЪЕКТОВ КАПИТАЛЬНОГО </w:t>
      </w:r>
      <w:r>
        <w:rPr>
          <w:rFonts w:ascii="Arial" w:hAnsi="Arial" w:cs="Arial"/>
          <w:b/>
          <w:bCs/>
          <w:color w:val="000000"/>
        </w:rPr>
        <w:lastRenderedPageBreak/>
        <w:t>СТРОИТЕЛЬСТВА, ОКАЗЫВАЮЩИМ ВЛИЯНИЕ НА БЕЗОПАСНОСТЬ УКАЗАННЫХ ОБЪЕКТОВ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Требованиями к кадровому составу заявителя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для юридического лица: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8" w:name="l4"/>
      <w:bookmarkEnd w:id="8"/>
      <w:r>
        <w:rPr>
          <w:rFonts w:ascii="Arial" w:hAnsi="Arial" w:cs="Arial"/>
          <w:color w:val="000000"/>
          <w:sz w:val="20"/>
          <w:szCs w:val="20"/>
        </w:rPr>
        <w:t>наличие в штате не менее 3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в штате не менее 7 специалистов производственно-технических, энергомеханических, контрольных и других технических служб и подразделений, имеющих высшее (техническое)</w:t>
      </w:r>
      <w:bookmarkStart w:id="9" w:name="l28"/>
      <w:bookmarkEnd w:id="9"/>
      <w:r>
        <w:rPr>
          <w:rFonts w:ascii="Arial" w:hAnsi="Arial" w:cs="Arial"/>
          <w:color w:val="000000"/>
          <w:sz w:val="20"/>
          <w:szCs w:val="20"/>
        </w:rPr>
        <w:t>образование (не менее 4 работников) или среднее профессиональное (техническое) образование и стаж работы в области строительства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0" w:name="l5"/>
      <w:bookmarkEnd w:id="10"/>
      <w:r>
        <w:rPr>
          <w:rFonts w:ascii="Arial" w:hAnsi="Arial" w:cs="Arial"/>
          <w:color w:val="000000"/>
          <w:sz w:val="20"/>
          <w:szCs w:val="20"/>
        </w:rPr>
        <w:t>наличие в штате не менее 3 работников, занимающих должности руководителей структурных подразделений (начальники участков, прорабы, мастера и приравненные к ним специалисты), имеющих высшее профессиональное (техническое) образование (1 работник и более) или среднее профессиональное (техническое) образование и стаж работы в области строительства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1" w:name="l29"/>
      <w:bookmarkEnd w:id="11"/>
      <w:r>
        <w:rPr>
          <w:rFonts w:ascii="Arial" w:hAnsi="Arial" w:cs="Arial"/>
          <w:color w:val="000000"/>
          <w:sz w:val="20"/>
          <w:szCs w:val="20"/>
        </w:rPr>
        <w:t>наличие в штате не менее 15 рабочих основных профессий, имеющих квалификационный разряд не ниже 4-го разряда и стаж работы в области строительства не менее 3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2" w:name="l6"/>
      <w:bookmarkEnd w:id="12"/>
      <w:r>
        <w:rPr>
          <w:rFonts w:ascii="Arial" w:hAnsi="Arial" w:cs="Arial"/>
          <w:color w:val="000000"/>
          <w:sz w:val="20"/>
          <w:szCs w:val="20"/>
        </w:rPr>
        <w:t>наличие в штате не менее 15 специалистов, имеющих высшее профессиональное (техническое) образование (не менее 8 работников) или среднее профессиональное (техническое) образование и стаж работы в области строительства не менее 3 лет при осуществлении строительного контроля застройщиком, при осуществлении строительного контроля юридическим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13" w:name="l30"/>
      <w:bookmarkEnd w:id="13"/>
      <w:r>
        <w:rPr>
          <w:rFonts w:ascii="Arial" w:hAnsi="Arial" w:cs="Arial"/>
          <w:color w:val="000000"/>
          <w:sz w:val="20"/>
          <w:szCs w:val="20"/>
        </w:rPr>
        <w:t>лицом или индивидуальным предпринимателем, привлекаемым застройщиком или заказчиком на основании договора, а также при организации строительства, реконструкции и капитального ремонта юридическим лицом или индивидуальным предпринимателем (генеральным подрядчиком), привлекаемым застройщиком или заказчиком на основании договора;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4" w:name="l7"/>
      <w:bookmarkEnd w:id="14"/>
      <w:r>
        <w:rPr>
          <w:rFonts w:ascii="Arial" w:hAnsi="Arial" w:cs="Arial"/>
          <w:color w:val="000000"/>
          <w:sz w:val="20"/>
          <w:szCs w:val="20"/>
        </w:rPr>
        <w:t>б) для индивидуального предпринимателя: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высшего профессионального образования соответствующего профиля и стажа работы в области строительства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работников, численность, образование и стаж работы которых соответствуют требованиям, установленным в подпункте "а" настоящего пункта для работников юридического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5" w:name="l31"/>
      <w:bookmarkEnd w:id="15"/>
      <w:r>
        <w:rPr>
          <w:rFonts w:ascii="Arial" w:hAnsi="Arial" w:cs="Arial"/>
          <w:color w:val="000000"/>
          <w:sz w:val="20"/>
          <w:szCs w:val="20"/>
        </w:rPr>
        <w:t>2. В случае получения одним заявителем свидетельств на 2 и более вида работ численность руководителей структурных подразделений и (или) специалистов, а также квалифицированных</w:t>
      </w:r>
      <w:bookmarkStart w:id="16" w:name="l8"/>
      <w:bookmarkEnd w:id="16"/>
      <w:r>
        <w:rPr>
          <w:rFonts w:ascii="Arial" w:hAnsi="Arial" w:cs="Arial"/>
          <w:color w:val="000000"/>
          <w:sz w:val="20"/>
          <w:szCs w:val="20"/>
        </w:rPr>
        <w:t>рабочих рассчитывается в отношении каждой категории по следующей формуле: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= n + k (xn),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где: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- общая численность работников соответствующей категории, необходимая для получения свидетельств на 2 и более вида работ;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- минимально необходимая численность работников соответствующей категории, предусмотренная требованиями к кадровому составу, установленными пунктом 1 настоящего документа;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k не менее 0,3 - для специалистов;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7" w:name="l32"/>
      <w:bookmarkEnd w:id="17"/>
      <w:r>
        <w:rPr>
          <w:rFonts w:ascii="Arial" w:hAnsi="Arial" w:cs="Arial"/>
          <w:color w:val="000000"/>
          <w:sz w:val="20"/>
          <w:szCs w:val="20"/>
        </w:rPr>
        <w:t>k не менее 0,5 - для руководителей структурных подразделений и квалифицированных рабочих;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x - количество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8" w:name="l9"/>
      <w:bookmarkEnd w:id="18"/>
      <w:r>
        <w:rPr>
          <w:rFonts w:ascii="Arial" w:hAnsi="Arial" w:cs="Arial"/>
          <w:color w:val="000000"/>
          <w:sz w:val="20"/>
          <w:szCs w:val="20"/>
        </w:rPr>
        <w:t>3. Требованиями к повышению квалификации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    повышение квалификации в области строительства особо опасных, технически сложных и уникальных объектов капитального строительства руководителями и специалистами юридического </w:t>
      </w:r>
      <w:r>
        <w:rPr>
          <w:rFonts w:ascii="Arial" w:hAnsi="Arial" w:cs="Arial"/>
          <w:color w:val="000000"/>
          <w:sz w:val="20"/>
          <w:szCs w:val="20"/>
        </w:rPr>
        <w:lastRenderedPageBreak/>
        <w:t>лица, индивидуальным предпринимателем и его работниками не реже 1 раза в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необходимости прохождение профессиональной переподготовки руководителями и специалистами юридического лица, индивидуальным предпринимателем и его работниками;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19" w:name="l10"/>
      <w:bookmarkEnd w:id="19"/>
      <w:r>
        <w:rPr>
          <w:rFonts w:ascii="Arial" w:hAnsi="Arial" w:cs="Arial"/>
          <w:color w:val="000000"/>
          <w:sz w:val="20"/>
          <w:szCs w:val="20"/>
        </w:rPr>
        <w:t>наличие у юридического лица и индивидуального предпринимателя системы подготовки работников, занимающих должности, требующие аттестации Федеральной службой по экологическому, технологическому и атомному надзору.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4. Требованием к имуществу является наличие у юридического лица и индивидуального предпринимателя принадлежащих им на праве собственности или ином законном основании зданий 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bookmarkStart w:id="20" w:name="l33"/>
      <w:bookmarkEnd w:id="20"/>
      <w:r>
        <w:rPr>
          <w:rFonts w:ascii="Arial" w:hAnsi="Arial" w:cs="Arial"/>
          <w:color w:val="000000"/>
          <w:sz w:val="20"/>
          <w:szCs w:val="20"/>
        </w:rPr>
        <w:t>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1" w:name="l11"/>
      <w:bookmarkEnd w:id="21"/>
      <w:r>
        <w:rPr>
          <w:rFonts w:ascii="Arial" w:hAnsi="Arial" w:cs="Arial"/>
          <w:color w:val="000000"/>
          <w:sz w:val="20"/>
          <w:szCs w:val="20"/>
        </w:rPr>
        <w:t>5.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6. Помимо требований, указанных в пунктах 1 - 5 настоящего документа, у юридического лица и индивидуального предпринимателя должна быть система контроля качества.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N 2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к Постановлению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3 февраля 2010 г. N 48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22" w:name="h34"/>
      <w:bookmarkEnd w:id="22"/>
      <w:r>
        <w:rPr>
          <w:rFonts w:ascii="Arial" w:hAnsi="Arial" w:cs="Arial"/>
          <w:b/>
          <w:bCs/>
          <w:color w:val="000000"/>
        </w:rPr>
        <w:t>МИНИМАЛЬНО НЕОБХОДИМЫЕ ТРЕБОВАНИЯ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23" w:name="h47"/>
      <w:bookmarkEnd w:id="23"/>
      <w:r>
        <w:rPr>
          <w:rFonts w:ascii="Arial" w:hAnsi="Arial" w:cs="Arial"/>
          <w:b/>
          <w:bCs/>
          <w:color w:val="000000"/>
        </w:rPr>
        <w:t>К ВЫДАЧЕ САМОРЕГУЛИРУЕМЫМИ ОРГАНИЗАЦИЯМИ СВИДЕТЕЛЬСТВ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24" w:name="l35"/>
      <w:bookmarkEnd w:id="24"/>
      <w:r>
        <w:rPr>
          <w:rFonts w:ascii="Arial" w:hAnsi="Arial" w:cs="Arial"/>
          <w:b/>
          <w:bCs/>
          <w:color w:val="000000"/>
        </w:rPr>
        <w:t>О ДОПУСКЕ К РАБОТАМ, СВЯЗАННЫМ С ПОДГОТОВКОЙ ПРОЕКТНОЙ ДОКУМЕНТАЦИИ ДЛЯ СТРОИТЕЛЬСТВА,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bookmarkStart w:id="25" w:name="l12"/>
      <w:bookmarkEnd w:id="25"/>
      <w:r>
        <w:rPr>
          <w:rFonts w:ascii="Arial" w:hAnsi="Arial" w:cs="Arial"/>
          <w:b/>
          <w:bCs/>
          <w:color w:val="000000"/>
        </w:rPr>
        <w:t>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1. Требованиями к кадровому составу заявителя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для юридического лица: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заместители), имеющих</w:t>
      </w:r>
      <w:bookmarkStart w:id="26" w:name="l36"/>
      <w:bookmarkEnd w:id="26"/>
      <w:r>
        <w:rPr>
          <w:rFonts w:ascii="Arial" w:hAnsi="Arial" w:cs="Arial"/>
          <w:color w:val="000000"/>
          <w:sz w:val="20"/>
          <w:szCs w:val="20"/>
        </w:rPr>
        <w:t>высшее профессиональное образование соответствующего профиля и стаж работы по специальности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7" w:name="l13"/>
      <w:bookmarkEnd w:id="27"/>
      <w:r>
        <w:rPr>
          <w:rFonts w:ascii="Arial" w:hAnsi="Arial" w:cs="Arial"/>
          <w:color w:val="000000"/>
          <w:sz w:val="20"/>
          <w:szCs w:val="20"/>
        </w:rPr>
        <w:t>наличие в штате не менее 10 специалистов технических служб и подразделений, имеющих высшее профессиональное (техническое) образование (не менее 7 работников) или среднее профессиональное (техническое) образование и стаж работы в области архитектурно-строительного проектирования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для индивидуального предпринимателя: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высшего профессионального образования соответствующего профиля и стаж работы в области архитектурно-строительного проектирования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8" w:name="l37"/>
      <w:bookmarkEnd w:id="28"/>
      <w:r>
        <w:rPr>
          <w:rFonts w:ascii="Arial" w:hAnsi="Arial" w:cs="Arial"/>
          <w:color w:val="000000"/>
          <w:sz w:val="20"/>
          <w:szCs w:val="20"/>
        </w:rPr>
        <w:t>наличие работников, численность, образование и стаж работы которых соответствуют требованиям, установленным в подпункте "а" настоящего пункта для работников юридического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29" w:name="l14"/>
      <w:bookmarkEnd w:id="29"/>
      <w:r>
        <w:rPr>
          <w:rFonts w:ascii="Arial" w:hAnsi="Arial" w:cs="Arial"/>
          <w:color w:val="000000"/>
          <w:sz w:val="20"/>
          <w:szCs w:val="20"/>
        </w:rPr>
        <w:t>2. В случае получения одним заявителем свидетельств на 2 и более вида работ общая численность специалистов рассчитывается по следующей формуле: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= n + k (xn),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t>    где: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- общая численность специалистов, необходимая для получения свидетельств на 2 и более вида работ;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- минимально необходимая численность специалистов, предусмотренная требованиями к кадровому составу, установленными пунктом 1 настоящего документа;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k - не менее 0,3;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x - количество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Требованиями к повышению квалификации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0" w:name="l15"/>
      <w:bookmarkEnd w:id="30"/>
      <w:r>
        <w:rPr>
          <w:rFonts w:ascii="Arial" w:hAnsi="Arial" w:cs="Arial"/>
          <w:color w:val="000000"/>
          <w:sz w:val="20"/>
          <w:szCs w:val="20"/>
        </w:rPr>
        <w:t>повышение квалификации в области проектирования особо опасных, технически сложных и уникальных объектов капитального строительства руководителями и специалистами юридического лица, индивидуальным предпринимателем и его работниками не реже 1 раза в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необходимости прохождение профессиональной переподготовки руководителями и специалистами юридического лица, индивидуальным предпринимателем и его работниками;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1" w:name="l38"/>
      <w:bookmarkEnd w:id="31"/>
      <w:r>
        <w:rPr>
          <w:rFonts w:ascii="Arial" w:hAnsi="Arial" w:cs="Arial"/>
          <w:color w:val="000000"/>
          <w:sz w:val="20"/>
          <w:szCs w:val="20"/>
        </w:rPr>
        <w:t>наличие у юридического лица и индивидуального предпринимателя системы подготовки работников, занимающих должности, требующие аттестации Федеральной службой по экологическому, технологическому и атомному надзору.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2" w:name="l16"/>
      <w:bookmarkEnd w:id="32"/>
      <w:r>
        <w:rPr>
          <w:rFonts w:ascii="Arial" w:hAnsi="Arial" w:cs="Arial"/>
          <w:color w:val="000000"/>
          <w:sz w:val="20"/>
          <w:szCs w:val="20"/>
        </w:rPr>
        <w:t>4. Требованием к имуществу является наличие у юридического лица и индивидуального предпринимателя принадлежащих ему на праве собственности или ином законном основании зданий и сооружений, оборудования, электронно-вычислительных средств и лицензионного программного обеспечения, необходимых для выполнения соответствующих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3" w:name="l39"/>
      <w:bookmarkEnd w:id="33"/>
      <w:r>
        <w:rPr>
          <w:rFonts w:ascii="Arial" w:hAnsi="Arial" w:cs="Arial"/>
          <w:color w:val="000000"/>
          <w:sz w:val="20"/>
          <w:szCs w:val="20"/>
        </w:rPr>
        <w:t>6. Помимо требований, указанных в пунктах 1 - 5 настоящего документа, у юридического лица и индивидуального предпринимателя должна быть система контроля качества.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Приложение N 3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34" w:name="l17"/>
      <w:bookmarkEnd w:id="34"/>
      <w:r>
        <w:rPr>
          <w:rFonts w:ascii="Arial" w:hAnsi="Arial" w:cs="Arial"/>
          <w:i/>
          <w:iCs/>
          <w:color w:val="000000"/>
          <w:sz w:val="20"/>
          <w:szCs w:val="20"/>
        </w:rPr>
        <w:t>к Постановлению Правительства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Российской Федерации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i/>
          <w:iCs/>
          <w:color w:val="000000"/>
          <w:sz w:val="20"/>
          <w:szCs w:val="20"/>
        </w:rPr>
        <w:t>от 3 февраля 2010 г. N 48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jc w:val="center"/>
        <w:textAlignment w:val="top"/>
        <w:outlineLvl w:val="2"/>
        <w:rPr>
          <w:rFonts w:ascii="Arial" w:hAnsi="Arial" w:cs="Arial"/>
          <w:b/>
          <w:bCs/>
          <w:color w:val="000000"/>
        </w:rPr>
      </w:pPr>
      <w:bookmarkStart w:id="35" w:name="h48"/>
      <w:bookmarkEnd w:id="35"/>
      <w:r>
        <w:rPr>
          <w:rFonts w:ascii="Arial" w:hAnsi="Arial" w:cs="Arial"/>
          <w:b/>
          <w:bCs/>
          <w:color w:val="000000"/>
        </w:rPr>
        <w:t>МИНИМАЛЬНО НЕОБХОДИМЫЕ ТРЕБОВАНИЯ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br/>
      </w:r>
      <w:bookmarkStart w:id="36" w:name="h49"/>
      <w:bookmarkEnd w:id="36"/>
      <w:r>
        <w:rPr>
          <w:rFonts w:ascii="Arial" w:hAnsi="Arial" w:cs="Arial"/>
          <w:b/>
          <w:bCs/>
          <w:color w:val="000000"/>
        </w:rPr>
        <w:t>К ВЫДАЧЕ САМОРЕГУЛИРУЕМЫМИ ОРГАНИЗАЦИЯМИ СВИДЕТЕЛЬСТВ О ДОПУСКЕ К РАБОТАМ, СВЯЗАННЫМ С ИНЖЕНЕРНЫМИ ИЗЫСКАНИЯМИ В ЦЕЛЯХ ПОДГОТОВКИ ПРОЕКТНОЙ ДОКУМЕНТАЦИИ ДЛЯ СТРОИТЕЛЬСТВА, РЕКОНСТРУКЦИИ И КАПИТАЛЬНОГО РЕМОНТА ОСОБО ОПАСНЫХ, ТЕХНИЧЕСКИ СЛОЖНЫХ И УНИКАЛЬНЫХ ОБЪЕКТОВ КАПИТАЛЬНОГО СТРОИТЕЛЬСТВА, ОКАЗЫВАЮЩИМ ВЛИЯНИЕ НА БЕЗОПАСНОСТЬ УКАЗАННЫХ ОБЪЕКТОВ</w:t>
      </w:r>
    </w:p>
    <w:p w:rsidR="00DA48FB" w:rsidRDefault="00DA48FB" w:rsidP="00DA48FB">
      <w:pPr>
        <w:pStyle w:val="a3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7" w:name="l40"/>
      <w:bookmarkEnd w:id="37"/>
      <w:r>
        <w:rPr>
          <w:rFonts w:ascii="Arial" w:hAnsi="Arial" w:cs="Arial"/>
          <w:color w:val="000000"/>
          <w:sz w:val="20"/>
          <w:szCs w:val="20"/>
        </w:rPr>
        <w:t>1. Требованиями к кадровому составу заявителя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а) для юридического лица: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38" w:name="l18"/>
      <w:bookmarkEnd w:id="38"/>
      <w:r>
        <w:rPr>
          <w:rFonts w:ascii="Arial" w:hAnsi="Arial" w:cs="Arial"/>
          <w:color w:val="000000"/>
          <w:sz w:val="20"/>
          <w:szCs w:val="20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заместители), имеющих высшее профессиональное образование соответствующего профиля и стаж работы в области строительства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в штате не менее 3 специалистов технических служб и подразделений, имеющих высшее профессиональное (техническое) образование (не менее 2 работников) или среднее</w:t>
      </w:r>
      <w:bookmarkStart w:id="39" w:name="l41"/>
      <w:bookmarkEnd w:id="39"/>
      <w:r>
        <w:rPr>
          <w:rFonts w:ascii="Arial" w:hAnsi="Arial" w:cs="Arial"/>
          <w:color w:val="000000"/>
          <w:sz w:val="20"/>
          <w:szCs w:val="20"/>
        </w:rPr>
        <w:t>профессиональное (техническое) образование и стаж работы в области инженерных изысканий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0" w:name="l19"/>
      <w:bookmarkEnd w:id="40"/>
      <w:r>
        <w:rPr>
          <w:rFonts w:ascii="Arial" w:hAnsi="Arial" w:cs="Arial"/>
          <w:color w:val="000000"/>
          <w:sz w:val="20"/>
          <w:szCs w:val="20"/>
        </w:rPr>
        <w:t xml:space="preserve">наличие в штате не менее 2 полевых работников (начальники экспедиций, начальники полевых отрядов, специалисты по непосредственному проведению инженерных изысканий и приравненные </w:t>
      </w:r>
      <w:r>
        <w:rPr>
          <w:rFonts w:ascii="Arial" w:hAnsi="Arial" w:cs="Arial"/>
          <w:color w:val="000000"/>
          <w:sz w:val="20"/>
          <w:szCs w:val="20"/>
        </w:rPr>
        <w:lastRenderedPageBreak/>
        <w:t>к ним специалисты), имеющих высшее профессиональное (техническое) образование (1 работник и более) или среднее профессиональное (техническое) образование и стаж работы в области инженерных изысканий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1" w:name="l42"/>
      <w:bookmarkEnd w:id="41"/>
      <w:r>
        <w:rPr>
          <w:rFonts w:ascii="Arial" w:hAnsi="Arial" w:cs="Arial"/>
          <w:color w:val="000000"/>
          <w:sz w:val="20"/>
          <w:szCs w:val="20"/>
        </w:rPr>
        <w:t>наличие в штате не менее 3 рабочих основных профессий, имеющих квалификационный разряд не ниже 4-го разряда и стаж работы в области инженерных изысканий не менее 2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б) для индивидуального предпринимателя: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2" w:name="l20"/>
      <w:bookmarkEnd w:id="42"/>
      <w:r>
        <w:rPr>
          <w:rFonts w:ascii="Arial" w:hAnsi="Arial" w:cs="Arial"/>
          <w:color w:val="000000"/>
          <w:sz w:val="20"/>
          <w:szCs w:val="20"/>
        </w:rPr>
        <w:t>наличие высшего профессионального образования соответствующего профиля и стажа работы в области инженерных изысканий не менее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наличие работников, численность, образование и стаж работы которых соответствуют требованиям, установленным в подпункте "а" настоящего пункта для работников юридического лица.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2. В случае получения одной организацией свидетельств на 2 и более вида инженерных изысканий численность специалистов, полевых работников и квалифицированных рабочих</w:t>
      </w:r>
      <w:bookmarkStart w:id="43" w:name="l43"/>
      <w:bookmarkEnd w:id="43"/>
      <w:r>
        <w:rPr>
          <w:rFonts w:ascii="Arial" w:hAnsi="Arial" w:cs="Arial"/>
          <w:color w:val="000000"/>
          <w:sz w:val="20"/>
          <w:szCs w:val="20"/>
        </w:rPr>
        <w:t>рассчитывается в отношении каждой категории по следующей формуле: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= n + k (xn),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где: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4" w:name="l21"/>
      <w:bookmarkEnd w:id="44"/>
      <w:r>
        <w:rPr>
          <w:rFonts w:ascii="Arial" w:hAnsi="Arial" w:cs="Arial"/>
          <w:color w:val="000000"/>
          <w:sz w:val="20"/>
          <w:szCs w:val="20"/>
        </w:rPr>
        <w:t>N - общая численность работников соответствующей категории, необходимая для получения свидетельств на 2 и более вида работ;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n - минимально необходимая численность работников соответствующей категории, предусмотренная требованиями к кадровому составу, установленными пунктом 1 настоящего документа;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k не менее 0,3 - для специалистов;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k не менее 0,5 - для полевых работников и квалифицированных рабочих;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x - количество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3. Требованиями к повышению квалификации являются: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5" w:name="l22"/>
      <w:bookmarkEnd w:id="45"/>
      <w:r>
        <w:rPr>
          <w:rFonts w:ascii="Arial" w:hAnsi="Arial" w:cs="Arial"/>
          <w:color w:val="000000"/>
          <w:sz w:val="20"/>
          <w:szCs w:val="20"/>
        </w:rPr>
        <w:t>повышение квалификации в области проектирования особо опасных, технически сложных и уникальных объектов капитального строительства руководителями и специалистами юридического лица, индивидуальным предпринимателем и его работниками не реже 1 раза в 5 лет;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в случае необходимости прохождение профессиональной переподготовки руководителями и специалистами юридического лица, индивидуальным предпринимателем и его работниками;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6" w:name="l44"/>
      <w:bookmarkEnd w:id="46"/>
      <w:r>
        <w:rPr>
          <w:rFonts w:ascii="Arial" w:hAnsi="Arial" w:cs="Arial"/>
          <w:color w:val="000000"/>
          <w:sz w:val="20"/>
          <w:szCs w:val="20"/>
        </w:rPr>
        <w:t>наличие у юридического лица и индивидуального предпринимателя системы подготовки работников, занимающих должности, требующие аттестации Федеральной службой по экологическому, технологическому и атомному надзору.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7" w:name="l23"/>
      <w:bookmarkEnd w:id="47"/>
      <w:r>
        <w:rPr>
          <w:rFonts w:ascii="Arial" w:hAnsi="Arial" w:cs="Arial"/>
          <w:color w:val="000000"/>
          <w:sz w:val="20"/>
          <w:szCs w:val="20"/>
        </w:rPr>
        <w:t>4. Требованием к имуществу является наличие у юридического лица и индивидуального предпринимателя принадлежащих им на праве собственности или ином законном основании зданий и сооружений, сертифицированного, прошедшего метрологическую аттестацию оборудования, необходимых для выполнения соответствующих видов работ.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5. Требованием к документам является наличие у юридического лица и индивидуального предпринимателя соответствующих лицензий и иных разрешительных документов.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    </w:t>
      </w:r>
      <w:bookmarkStart w:id="48" w:name="l45"/>
      <w:bookmarkEnd w:id="48"/>
      <w:r>
        <w:rPr>
          <w:rFonts w:ascii="Arial" w:hAnsi="Arial" w:cs="Arial"/>
          <w:color w:val="000000"/>
          <w:sz w:val="20"/>
          <w:szCs w:val="20"/>
        </w:rPr>
        <w:t>6. Помимо требований, указанных в пунктах 1 - 5 настоящего документа, у юридического лица и индивидуального предпринимателя должна быть система контроля качества.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216570" w:rsidRDefault="00216570">
      <w:bookmarkStart w:id="49" w:name="_GoBack"/>
      <w:bookmarkEnd w:id="49"/>
    </w:p>
    <w:sectPr w:rsidR="0021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7"/>
    <w:rsid w:val="00216570"/>
    <w:rsid w:val="00837747"/>
    <w:rsid w:val="00D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B91A-8D78-4C93-8989-76BAFD44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8FB"/>
  </w:style>
  <w:style w:type="character" w:styleId="a4">
    <w:name w:val="Hyperlink"/>
    <w:basedOn w:val="a0"/>
    <w:uiPriority w:val="99"/>
    <w:semiHidden/>
    <w:unhideWhenUsed/>
    <w:rsid w:val="00DA4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erent.ru/1/114595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2122</Words>
  <Characters>12098</Characters>
  <Application>Microsoft Office Word</Application>
  <DocSecurity>0</DocSecurity>
  <Lines>100</Lines>
  <Paragraphs>28</Paragraphs>
  <ScaleCrop>false</ScaleCrop>
  <Company/>
  <LinksUpToDate>false</LinksUpToDate>
  <CharactersWithSpaces>14192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2014-07-17T05:42:00Z</dcterms:created>
  <dcterms:modified xsi:type="dcterms:W3CDTF">2014-07-17T05:43:00Z</dcterms:modified>
</cp:coreProperties>
</file>